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70283D" w:rsidRDefault="000D7118" w:rsidP="0070283D">
      <w:pPr>
        <w:spacing w:after="120"/>
        <w:jc w:val="center"/>
        <w:rPr>
          <w:b/>
          <w:bCs/>
        </w:rPr>
      </w:pPr>
      <w:r>
        <w:rPr>
          <w:b/>
          <w:bCs/>
        </w:rPr>
        <w:t>на право заключения договора</w:t>
      </w:r>
      <w:r w:rsidR="0070283D">
        <w:rPr>
          <w:b/>
          <w:bCs/>
        </w:rPr>
        <w:t xml:space="preserve"> </w:t>
      </w:r>
      <w:r w:rsidR="0070283D" w:rsidRPr="0070283D">
        <w:rPr>
          <w:b/>
          <w:bCs/>
        </w:rPr>
        <w:t xml:space="preserve">поставки </w:t>
      </w:r>
      <w:r w:rsidR="0070283D">
        <w:rPr>
          <w:b/>
          <w:bCs/>
        </w:rPr>
        <w:t>продукции химической,</w:t>
      </w:r>
    </w:p>
    <w:p w:rsidR="0070283D" w:rsidRDefault="0070283D" w:rsidP="0070283D">
      <w:pPr>
        <w:spacing w:after="120"/>
        <w:jc w:val="center"/>
        <w:rPr>
          <w:b/>
          <w:bCs/>
        </w:rPr>
      </w:pPr>
      <w:r w:rsidRPr="0070283D">
        <w:rPr>
          <w:b/>
          <w:bCs/>
        </w:rPr>
        <w:t>для нужд АО «Рос</w:t>
      </w:r>
      <w:r>
        <w:rPr>
          <w:b/>
          <w:bCs/>
        </w:rPr>
        <w:t>сети Сибирь Тываэнерго»</w:t>
      </w:r>
    </w:p>
    <w:p w:rsidR="0019287B" w:rsidRDefault="0070283D" w:rsidP="0070283D">
      <w:pPr>
        <w:spacing w:after="120"/>
        <w:jc w:val="center"/>
        <w:rPr>
          <w:b/>
          <w:bCs/>
        </w:rPr>
      </w:pPr>
      <w:r w:rsidRPr="0070283D">
        <w:rPr>
          <w:b/>
          <w:bCs/>
        </w:rPr>
        <w:t>№ 25.1-11/3.2-0039</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70283D">
        <w:rPr>
          <w:b/>
          <w:bCs/>
        </w:rPr>
        <w:t xml:space="preserve">25 </w:t>
      </w:r>
      <w:r w:rsidRPr="000D7118">
        <w:rPr>
          <w:b/>
          <w:bCs/>
        </w:rPr>
        <w:t>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03721A">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03721A">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03721A">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03721A">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03721A">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03721A">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03721A">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03721A">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03721A">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03721A">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03721A">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03721A">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03721A">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03721A">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03721A">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03721A">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03721A">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03721A">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03721A">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03721A">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03721A">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03721A">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03721A">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03721A">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03721A">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03721A">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03721A">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03721A">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03721A">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03721A">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03721A">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03721A">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03721A">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03721A">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03721A">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03721A">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03721A">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03721A">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03721A">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03721A">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03721A">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03721A">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B14AE9">
          <w:t>40</w:t>
        </w:r>
      </w:hyperlink>
    </w:p>
    <w:p w:rsidR="0019287B" w:rsidRDefault="0003721A">
      <w:pPr>
        <w:pStyle w:val="28"/>
        <w:tabs>
          <w:tab w:val="right" w:leader="dot" w:pos="10195"/>
        </w:tabs>
      </w:pPr>
      <w:hyperlink w:anchor="_Toc49" w:tooltip="#_Toc49" w:history="1">
        <w:r w:rsidR="000D7118">
          <w:rPr>
            <w:rStyle w:val="affd"/>
          </w:rPr>
          <w:t>ФОРМА 1. ТЕХНИЧЕСКОЕ ПРЕДЛОЖЕНИЕ</w:t>
        </w:r>
        <w:r w:rsidR="000D7118">
          <w:tab/>
        </w:r>
        <w:r w:rsidR="000D7118">
          <w:fldChar w:fldCharType="begin"/>
        </w:r>
        <w:r w:rsidR="000D7118">
          <w:instrText>PAGEREF _Toc49 \h</w:instrText>
        </w:r>
        <w:r w:rsidR="000D7118">
          <w:fldChar w:fldCharType="separate"/>
        </w:r>
        <w:r w:rsidR="000D7118">
          <w:rPr>
            <w:rStyle w:val="affd"/>
          </w:rPr>
          <w:t>4</w:t>
        </w:r>
        <w:r w:rsidR="00B14AE9">
          <w:rPr>
            <w:rStyle w:val="affd"/>
          </w:rPr>
          <w:t>0</w:t>
        </w:r>
        <w:r w:rsidR="000D7118">
          <w:fldChar w:fldCharType="end"/>
        </w:r>
      </w:hyperlink>
    </w:p>
    <w:p w:rsidR="0019287B" w:rsidRDefault="0003721A">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B14AE9">
          <w:rPr>
            <w:rStyle w:val="affd"/>
          </w:rPr>
          <w:t>1</w:t>
        </w:r>
        <w:r w:rsidR="000D7118">
          <w:fldChar w:fldCharType="end"/>
        </w:r>
      </w:hyperlink>
    </w:p>
    <w:p w:rsidR="0019287B" w:rsidRDefault="0003721A">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D7118">
          <w:fldChar w:fldCharType="begin"/>
        </w:r>
        <w:r w:rsidR="000D7118">
          <w:instrText>PAGEREF _Toc54 \h</w:instrText>
        </w:r>
        <w:r w:rsidR="000D7118">
          <w:fldChar w:fldCharType="separate"/>
        </w:r>
        <w:r w:rsidR="000D7118">
          <w:rPr>
            <w:rStyle w:val="affd"/>
          </w:rPr>
          <w:t>4</w:t>
        </w:r>
        <w:r w:rsidR="00B14AE9">
          <w:rPr>
            <w:rStyle w:val="affd"/>
          </w:rPr>
          <w:t>2</w:t>
        </w:r>
        <w:r w:rsidR="000D7118">
          <w:fldChar w:fldCharType="end"/>
        </w:r>
      </w:hyperlink>
    </w:p>
    <w:p w:rsidR="0019287B" w:rsidRDefault="0003721A">
      <w:pPr>
        <w:pStyle w:val="28"/>
        <w:tabs>
          <w:tab w:val="right" w:leader="dot" w:pos="10195"/>
        </w:tabs>
        <w:rPr>
          <w:caps/>
        </w:rPr>
      </w:pPr>
      <w:hyperlink w:anchor="_Toc57" w:tooltip="#_Toc57" w:history="1">
        <w:r w:rsidR="000D7118">
          <w:rPr>
            <w:rStyle w:val="affd"/>
            <w:caps/>
          </w:rPr>
          <w:t xml:space="preserve">ФОРМА </w:t>
        </w:r>
        <w:r w:rsidR="00B14AE9">
          <w:rPr>
            <w:rStyle w:val="affd"/>
            <w:caps/>
          </w:rPr>
          <w:t>4</w:t>
        </w:r>
        <w:r w:rsidR="000D7118">
          <w:rPr>
            <w:rStyle w:val="affd"/>
            <w:caps/>
          </w:rPr>
          <w:t>. ДОВЕРЕННОСТЬ НА ПРЕДСТАВЛЕНИЕ ИНТЕРЕСОВ ЧЛЕНА КОЛЛЕКТИВНОГО УЧАСТНИКА</w:t>
        </w:r>
        <w:r w:rsidR="000D7118">
          <w:tab/>
        </w:r>
        <w:r w:rsidR="00B14AE9">
          <w:t>44</w:t>
        </w:r>
      </w:hyperlink>
    </w:p>
    <w:p w:rsidR="0019287B" w:rsidRDefault="0003721A">
      <w:pPr>
        <w:pStyle w:val="28"/>
        <w:tabs>
          <w:tab w:val="right" w:leader="dot" w:pos="10195"/>
        </w:tabs>
      </w:pPr>
      <w:hyperlink w:anchor="_Toc58" w:tooltip="#_Toc58" w:history="1">
        <w:r w:rsidR="000D7118">
          <w:rPr>
            <w:rStyle w:val="affd"/>
          </w:rPr>
          <w:t xml:space="preserve">ФОРМА </w:t>
        </w:r>
        <w:r w:rsidR="00B14AE9">
          <w:rPr>
            <w:rStyle w:val="affd"/>
          </w:rPr>
          <w:t>5</w:t>
        </w:r>
        <w:r w:rsidR="000D7118">
          <w:rPr>
            <w:rStyle w:val="affd"/>
          </w:rPr>
          <w:t>. СВОДНАЯ ТАБЛИЦА СТОИМОСТИ ПОСТАВОК, РАБОТ (УСЛУГ)</w:t>
        </w:r>
        <w:r w:rsidR="000D7118">
          <w:tab/>
        </w:r>
        <w:r w:rsidR="00B14AE9">
          <w:t>46</w:t>
        </w:r>
      </w:hyperlink>
    </w:p>
    <w:p w:rsidR="0019287B" w:rsidRDefault="0003721A">
      <w:pPr>
        <w:pStyle w:val="28"/>
        <w:tabs>
          <w:tab w:val="right" w:leader="dot" w:pos="10195"/>
        </w:tabs>
        <w:rPr>
          <w:caps/>
        </w:rPr>
      </w:pPr>
      <w:hyperlink w:anchor="_Toc59" w:tooltip="#_Toc59" w:history="1">
        <w:r w:rsidR="00B14AE9">
          <w:rPr>
            <w:rStyle w:val="affd"/>
            <w:caps/>
          </w:rPr>
          <w:t>ФОРМА 6</w:t>
        </w:r>
        <w:r w:rsidR="000D7118">
          <w:rPr>
            <w:rStyle w:val="affd"/>
            <w:caps/>
          </w:rPr>
          <w:t>. независимая гарантия на исполнение обязательств по договору</w:t>
        </w:r>
        <w:r w:rsidR="000D7118">
          <w:tab/>
        </w:r>
        <w:r w:rsidR="00B14AE9">
          <w:t>48</w:t>
        </w:r>
      </w:hyperlink>
    </w:p>
    <w:p w:rsidR="0019287B" w:rsidRDefault="0003721A">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B14AE9">
          <w:t>53</w:t>
        </w:r>
      </w:hyperlink>
    </w:p>
    <w:p w:rsidR="0019287B" w:rsidRDefault="0003721A">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B14AE9">
          <w:t>54</w:t>
        </w:r>
      </w:hyperlink>
    </w:p>
    <w:p w:rsidR="0019287B" w:rsidRDefault="0003721A">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B14A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70283D">
        <w:rPr>
          <w:rFonts w:ascii="Times New Roman" w:hAnsi="Times New Roman" w:cs="Times New Roman"/>
          <w:b w:val="0"/>
          <w:bCs w:val="0"/>
        </w:rPr>
        <w:t xml:space="preserve">определены пунктом 3 ПП № 1875, при этом </w:t>
      </w:r>
      <w:r w:rsidRPr="0070283D">
        <w:rPr>
          <w:rFonts w:ascii="Times New Roman" w:hAnsi="Times New Roman" w:cs="Times New Roman"/>
          <w:b w:val="0"/>
          <w:bCs w:val="0"/>
          <w:u w:val="single"/>
        </w:rPr>
        <w:t>в случаях, определенных ПП № 1875</w:t>
      </w:r>
      <w:r w:rsidRPr="0070283D">
        <w:rPr>
          <w:rFonts w:ascii="Times New Roman" w:hAnsi="Times New Roman" w:cs="Times New Roman"/>
          <w:b w:val="0"/>
          <w:bCs w:val="0"/>
        </w:rPr>
        <w:t xml:space="preserve">: </w:t>
      </w:r>
    </w:p>
    <w:p w:rsidR="0019287B" w:rsidRPr="0070283D"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70283D"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70283D" w:rsidRDefault="000D7118">
      <w:pPr>
        <w:spacing w:after="0"/>
        <w:ind w:firstLine="567"/>
      </w:pPr>
      <w:r w:rsidRPr="0070283D">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70283D" w:rsidRDefault="000D7118">
      <w:pPr>
        <w:spacing w:after="0"/>
        <w:ind w:firstLine="567"/>
      </w:pPr>
      <w:r w:rsidRPr="0070283D">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70283D">
        <w:rPr>
          <w:rFonts w:ascii="Times New Roman" w:hAnsi="Times New Roman" w:cs="Times New Roman"/>
          <w:b w:val="0"/>
          <w:bCs w:val="0"/>
          <w:lang w:val="en-US"/>
        </w:rPr>
        <w:t>V</w:t>
      </w:r>
      <w:r w:rsidRPr="0070283D">
        <w:rPr>
          <w:rFonts w:ascii="Times New Roman" w:hAnsi="Times New Roman" w:cs="Times New Roman"/>
          <w:b w:val="0"/>
          <w:bCs w:val="0"/>
        </w:rPr>
        <w:t>«ТЕХНИЧЕСКАЯ ЧАСТЬ».</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70283D"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70283D" w:rsidRDefault="0019287B">
      <w:pPr>
        <w:pStyle w:val="afffffa"/>
        <w:ind w:left="851"/>
        <w:rPr>
          <w:b/>
          <w:bCs/>
        </w:rPr>
      </w:pPr>
    </w:p>
    <w:p w:rsidR="0019287B" w:rsidRPr="0070283D" w:rsidRDefault="000D7118">
      <w:pPr>
        <w:pStyle w:val="11"/>
        <w:keepNext w:val="0"/>
        <w:numPr>
          <w:ilvl w:val="0"/>
          <w:numId w:val="1"/>
        </w:numPr>
        <w:spacing w:before="0" w:after="0"/>
        <w:ind w:left="0" w:firstLine="567"/>
        <w:jc w:val="both"/>
        <w:rPr>
          <w:sz w:val="24"/>
          <w:szCs w:val="24"/>
        </w:rPr>
      </w:pPr>
      <w:bookmarkStart w:id="22" w:name="_Toc11"/>
      <w:r w:rsidRPr="0070283D">
        <w:rPr>
          <w:sz w:val="24"/>
          <w:szCs w:val="24"/>
        </w:rPr>
        <w:t>ДОКУМЕНТАЦИЯ О ЗАКУПКЕ</w:t>
      </w:r>
      <w:bookmarkEnd w:id="22"/>
    </w:p>
    <w:p w:rsidR="0019287B" w:rsidRPr="0070283D" w:rsidRDefault="000D7118">
      <w:pPr>
        <w:pStyle w:val="21"/>
        <w:keepNext w:val="0"/>
        <w:numPr>
          <w:ilvl w:val="1"/>
          <w:numId w:val="1"/>
        </w:numPr>
        <w:spacing w:after="0"/>
        <w:ind w:left="0" w:firstLine="567"/>
        <w:jc w:val="left"/>
        <w:rPr>
          <w:sz w:val="24"/>
          <w:szCs w:val="24"/>
        </w:rPr>
      </w:pPr>
      <w:bookmarkStart w:id="23" w:name="_Ref11225592"/>
      <w:bookmarkStart w:id="24" w:name="_Toc12"/>
      <w:r w:rsidRPr="0070283D">
        <w:rPr>
          <w:sz w:val="24"/>
          <w:szCs w:val="24"/>
        </w:rPr>
        <w:t>Предоставление документации</w:t>
      </w:r>
      <w:bookmarkEnd w:id="23"/>
      <w:r w:rsidRPr="0070283D">
        <w:rPr>
          <w:sz w:val="24"/>
          <w:szCs w:val="24"/>
        </w:rPr>
        <w:t xml:space="preserve"> о закупке</w:t>
      </w:r>
      <w:bookmarkEnd w:id="24"/>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70283D">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70283D">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70283D" w:rsidRDefault="000D7118">
      <w:pPr>
        <w:pStyle w:val="21"/>
        <w:keepNext w:val="0"/>
        <w:numPr>
          <w:ilvl w:val="1"/>
          <w:numId w:val="1"/>
        </w:numPr>
        <w:spacing w:after="0"/>
        <w:ind w:left="0" w:firstLine="567"/>
        <w:jc w:val="left"/>
        <w:rPr>
          <w:sz w:val="24"/>
          <w:szCs w:val="24"/>
        </w:rPr>
      </w:pPr>
      <w:bookmarkStart w:id="26" w:name="_Toc13"/>
      <w:r w:rsidRPr="0070283D">
        <w:rPr>
          <w:sz w:val="24"/>
          <w:szCs w:val="24"/>
        </w:rPr>
        <w:t>Разъяснение положений документации о закупке</w:t>
      </w:r>
      <w:bookmarkEnd w:id="26"/>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70283D">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70283D">
        <w:rPr>
          <w:rFonts w:ascii="Times New Roman" w:hAnsi="Times New Roman" w:cs="Times New Roman"/>
          <w:b w:val="0"/>
        </w:rPr>
        <w:t>Регламентом работы ЭП</w:t>
      </w:r>
      <w:r w:rsidRPr="0070283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70283D" w:rsidRDefault="000D7118">
      <w:pPr>
        <w:pStyle w:val="21"/>
        <w:keepNext w:val="0"/>
        <w:numPr>
          <w:ilvl w:val="1"/>
          <w:numId w:val="1"/>
        </w:numPr>
        <w:spacing w:after="0"/>
        <w:ind w:left="0" w:firstLine="567"/>
        <w:jc w:val="both"/>
        <w:rPr>
          <w:sz w:val="24"/>
          <w:szCs w:val="24"/>
        </w:rPr>
      </w:pPr>
      <w:bookmarkStart w:id="28" w:name="_Ref119429410"/>
      <w:bookmarkStart w:id="29" w:name="_Toc14"/>
      <w:r w:rsidRPr="0070283D">
        <w:rPr>
          <w:sz w:val="24"/>
          <w:szCs w:val="24"/>
        </w:rPr>
        <w:t xml:space="preserve">Внесение изменений в извещение о </w:t>
      </w:r>
      <w:bookmarkEnd w:id="28"/>
      <w:r w:rsidRPr="0070283D">
        <w:rPr>
          <w:sz w:val="24"/>
          <w:szCs w:val="24"/>
        </w:rPr>
        <w:t>закупке и/или документацию о закупке</w:t>
      </w:r>
      <w:bookmarkEnd w:id="29"/>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70283D">
        <w:rPr>
          <w:rFonts w:ascii="Times New Roman" w:hAnsi="Times New Roman" w:cs="Times New Roman"/>
          <w:b w:val="0"/>
          <w:bCs w:val="0"/>
        </w:rPr>
        <w:t xml:space="preserve">При этом </w:t>
      </w:r>
      <w:r w:rsidRPr="0070283D">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Заказчик не несет ответственности в случае, если участник </w:t>
      </w:r>
      <w:r w:rsidRPr="0070283D">
        <w:rPr>
          <w:rFonts w:ascii="Times New Roman" w:hAnsi="Times New Roman" w:cs="Times New Roman"/>
          <w:b w:val="0"/>
        </w:rPr>
        <w:t xml:space="preserve">закупки </w:t>
      </w:r>
      <w:r w:rsidRPr="0070283D">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70283D" w:rsidRDefault="000D7118">
      <w:pPr>
        <w:pStyle w:val="21"/>
        <w:numPr>
          <w:ilvl w:val="1"/>
          <w:numId w:val="1"/>
        </w:numPr>
        <w:spacing w:after="0"/>
        <w:ind w:left="0" w:firstLine="567"/>
        <w:jc w:val="left"/>
        <w:rPr>
          <w:sz w:val="24"/>
          <w:szCs w:val="24"/>
        </w:rPr>
      </w:pPr>
      <w:bookmarkStart w:id="30" w:name="_Toc15"/>
      <w:r w:rsidRPr="0070283D">
        <w:rPr>
          <w:sz w:val="24"/>
          <w:szCs w:val="24"/>
        </w:rPr>
        <w:t>Отмена закупки</w:t>
      </w:r>
      <w:bookmarkEnd w:id="30"/>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70283D">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70283D">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70283D" w:rsidRDefault="0019287B"/>
    <w:p w:rsidR="0019287B" w:rsidRPr="0070283D"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70283D">
        <w:rPr>
          <w:sz w:val="24"/>
          <w:szCs w:val="24"/>
        </w:rPr>
        <w:t xml:space="preserve">ТРЕБОВАНИЯ К СОДЕРЖАНИЮ ЗАЯВКИ НА УЧАСТИЕ В </w:t>
      </w:r>
      <w:bookmarkEnd w:id="33"/>
      <w:bookmarkEnd w:id="34"/>
      <w:bookmarkEnd w:id="35"/>
      <w:bookmarkEnd w:id="36"/>
      <w:r w:rsidRPr="0070283D">
        <w:rPr>
          <w:sz w:val="24"/>
          <w:szCs w:val="24"/>
        </w:rPr>
        <w:t>ЗАКУПКЕ</w:t>
      </w:r>
      <w:bookmarkEnd w:id="37"/>
    </w:p>
    <w:p w:rsidR="0019287B" w:rsidRPr="0070283D" w:rsidRDefault="000D7118">
      <w:pPr>
        <w:pStyle w:val="21"/>
        <w:numPr>
          <w:ilvl w:val="1"/>
          <w:numId w:val="1"/>
        </w:numPr>
        <w:spacing w:after="0"/>
        <w:ind w:left="0" w:firstLine="567"/>
        <w:jc w:val="left"/>
        <w:rPr>
          <w:sz w:val="24"/>
          <w:szCs w:val="24"/>
        </w:rPr>
      </w:pPr>
      <w:bookmarkStart w:id="38" w:name="_Toc17"/>
      <w:r w:rsidRPr="0070283D">
        <w:rPr>
          <w:sz w:val="24"/>
          <w:szCs w:val="24"/>
        </w:rPr>
        <w:t>Требования к оформлению заявки на участие в закупке</w:t>
      </w:r>
      <w:bookmarkEnd w:id="38"/>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70283D">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70283D" w:rsidRDefault="000D7118">
      <w:pPr>
        <w:pStyle w:val="afffffa"/>
        <w:numPr>
          <w:ilvl w:val="2"/>
          <w:numId w:val="1"/>
        </w:numPr>
        <w:ind w:left="0" w:firstLine="567"/>
        <w:jc w:val="both"/>
      </w:pPr>
      <w:r w:rsidRPr="0070283D">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70283D">
        <w:rPr>
          <w:lang w:val="en-US"/>
        </w:rPr>
        <w:t>I</w:t>
      </w:r>
      <w:r w:rsidRPr="0070283D">
        <w:t xml:space="preserve"> «ОБЩИЕ УСЛОВИЯ ПРОВЕДЕНИЯ ЗАКУПКИ» и в соответствии с формами документов, установленными частью </w:t>
      </w:r>
      <w:r w:rsidRPr="0070283D">
        <w:rPr>
          <w:lang w:val="en-US"/>
        </w:rPr>
        <w:t>III</w:t>
      </w:r>
      <w:r w:rsidRPr="0070283D">
        <w:t xml:space="preserve"> «ОБРАЗЦЫ ФОРМ ДЛЯ ЗАПОЛНЕНИЯ УЧАСТНИКАМИ ЗАКУПКИ».</w:t>
      </w:r>
      <w:bookmarkEnd w:id="39"/>
      <w:r w:rsidRPr="0070283D">
        <w:t xml:space="preserve"> </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70283D" w:rsidRDefault="000D7118" w:rsidP="00BE378E">
      <w:pPr>
        <w:pStyle w:val="afffffa"/>
        <w:numPr>
          <w:ilvl w:val="0"/>
          <w:numId w:val="16"/>
        </w:numPr>
        <w:ind w:left="0" w:firstLine="567"/>
        <w:jc w:val="both"/>
      </w:pPr>
      <w:r w:rsidRPr="0070283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70283D" w:rsidRDefault="000D7118" w:rsidP="00BE378E">
      <w:pPr>
        <w:pStyle w:val="afffffa"/>
        <w:keepLines/>
        <w:widowControl w:val="0"/>
        <w:numPr>
          <w:ilvl w:val="0"/>
          <w:numId w:val="16"/>
        </w:numPr>
        <w:ind w:left="0" w:firstLine="567"/>
        <w:jc w:val="both"/>
      </w:pPr>
      <w:r w:rsidRPr="0070283D">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При описании документов заявки участник </w:t>
      </w:r>
      <w:r w:rsidRPr="0070283D">
        <w:rPr>
          <w:rFonts w:ascii="Times New Roman" w:hAnsi="Times New Roman" w:cs="Times New Roman"/>
          <w:b w:val="0"/>
        </w:rPr>
        <w:t xml:space="preserve">закупки </w:t>
      </w:r>
      <w:r w:rsidRPr="007028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283D">
        <w:rPr>
          <w:rFonts w:ascii="Times New Roman" w:hAnsi="Times New Roman" w:cs="Times New Roman"/>
          <w:b w:val="0"/>
          <w:bCs w:val="0"/>
          <w:lang w:val="en-US"/>
        </w:rPr>
        <w:t>V</w:t>
      </w:r>
      <w:r w:rsidRPr="0070283D">
        <w:rPr>
          <w:rFonts w:ascii="Times New Roman" w:hAnsi="Times New Roman" w:cs="Times New Roman"/>
          <w:b w:val="0"/>
          <w:bCs w:val="0"/>
        </w:rPr>
        <w:t xml:space="preserve"> </w:t>
      </w:r>
      <w:r w:rsidRPr="0070283D">
        <w:rPr>
          <w:rFonts w:ascii="Times New Roman" w:hAnsi="Times New Roman" w:cs="Times New Roman"/>
          <w:b w:val="0"/>
        </w:rPr>
        <w:t>«ТЕХНИЧЕСКАЯ ЧАСТЬ»</w:t>
      </w:r>
      <w:r w:rsidRPr="0070283D">
        <w:rPr>
          <w:rFonts w:ascii="Times New Roman" w:hAnsi="Times New Roman" w:cs="Times New Roman"/>
          <w:b w:val="0"/>
          <w:bCs w:val="0"/>
        </w:rPr>
        <w:t>.</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 xml:space="preserve">Сведения, которые содержатся в заявках участников </w:t>
      </w:r>
      <w:r w:rsidRPr="0070283D">
        <w:rPr>
          <w:rFonts w:ascii="Times New Roman" w:hAnsi="Times New Roman" w:cs="Times New Roman"/>
          <w:b w:val="0"/>
        </w:rPr>
        <w:t>закупки</w:t>
      </w:r>
      <w:r w:rsidRPr="0070283D">
        <w:rPr>
          <w:rFonts w:ascii="Times New Roman" w:hAnsi="Times New Roman" w:cs="Times New Roman"/>
          <w:b w:val="0"/>
          <w:bCs w:val="0"/>
        </w:rPr>
        <w:t>, не должны допускать двусмысленных толкований.</w:t>
      </w:r>
    </w:p>
    <w:p w:rsidR="0019287B" w:rsidRPr="0070283D"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70283D">
        <w:rPr>
          <w:rFonts w:ascii="Times New Roman" w:hAnsi="Times New Roman" w:cs="Times New Roman"/>
          <w:b w:val="0"/>
          <w:bCs w:val="0"/>
        </w:rPr>
        <w:t xml:space="preserve">Если в документах, входящих в состав заявки на участие в закупке, </w:t>
      </w:r>
      <w:bookmarkEnd w:id="43"/>
      <w:r w:rsidRPr="007028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70283D"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w:t>
      </w:r>
      <w:r w:rsidRPr="0070283D">
        <w:rPr>
          <w:rFonts w:ascii="Times New Roman" w:hAnsi="Times New Roman" w:cs="Times New Roman"/>
          <w:b w:val="0"/>
          <w:bCs w:val="0"/>
        </w:rPr>
        <w:t xml:space="preserve">начальную (максимальную) цену договора без учета НДС. </w:t>
      </w:r>
      <w:r w:rsidRPr="0070283D">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70283D">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w:t>
      </w:r>
      <w:r>
        <w:rPr>
          <w:rFonts w:ascii="Times New Roman" w:hAnsi="Times New Roman" w:cs="Times New Roman"/>
          <w:b w:val="0"/>
          <w:bCs w:val="0"/>
        </w:rPr>
        <w:t xml:space="preserve">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283D" w:rsidRPr="0070283D" w:rsidRDefault="0070283D" w:rsidP="0070283D">
            <w:pPr>
              <w:spacing w:after="0"/>
              <w:jc w:val="left"/>
              <w:rPr>
                <w:color w:val="000000"/>
              </w:rPr>
            </w:pPr>
            <w:r w:rsidRPr="0070283D">
              <w:rPr>
                <w:b/>
                <w:bCs/>
                <w:color w:val="000000"/>
              </w:rPr>
              <w:t xml:space="preserve">Лот № 1 </w:t>
            </w:r>
          </w:p>
          <w:p w:rsidR="0070283D" w:rsidRPr="0070283D" w:rsidRDefault="0070283D" w:rsidP="0070283D">
            <w:pPr>
              <w:spacing w:after="0"/>
            </w:pPr>
            <w:r w:rsidRPr="0070283D">
              <w:t>Право на заключение договора поставки продукции химической.</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0283D" w:rsidRPr="0070283D" w:rsidRDefault="0070283D" w:rsidP="0070283D">
            <w:pPr>
              <w:tabs>
                <w:tab w:val="left" w:pos="708"/>
              </w:tabs>
              <w:spacing w:before="60"/>
              <w:rPr>
                <w:bCs/>
                <w:lang w:eastAsia="ar-SA"/>
              </w:rPr>
            </w:pPr>
            <w:r w:rsidRPr="0070283D">
              <w:t xml:space="preserve">Начальная (максимальная) цена договора без учета НДС составляет 1 267 266 (один миллион двести шестьдесят семь тысяч двести шестьдесят шесть) рублей 13 </w:t>
            </w:r>
            <w:r w:rsidRPr="0070283D">
              <w:rPr>
                <w:bCs/>
                <w:lang w:eastAsia="ar-SA"/>
              </w:rPr>
              <w:t>копеек, кроме того НДС в размере 20 %.</w:t>
            </w:r>
          </w:p>
          <w:p w:rsidR="0019287B" w:rsidRDefault="0070283D" w:rsidP="0070283D">
            <w:pPr>
              <w:rPr>
                <w:bCs/>
                <w:lang w:eastAsia="ar-SA"/>
              </w:rPr>
            </w:pPr>
            <w:r w:rsidRPr="0070283D">
              <w:t xml:space="preserve">Начальная (максимальная) цена договора с учетом НДС составляет 1 520 719 (один миллион пятьсот двадцать тысяч семьсот девятнадцать) рублей 36 </w:t>
            </w:r>
            <w:r w:rsidRPr="0070283D">
              <w:rPr>
                <w:bCs/>
                <w:lang w:eastAsia="ar-SA"/>
              </w:rPr>
              <w:t xml:space="preserve"> копеек.</w:t>
            </w:r>
          </w:p>
          <w:p w:rsidR="0070283D" w:rsidRDefault="0070283D" w:rsidP="0070283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03721A" w:rsidTr="0070283D">
        <w:trPr>
          <w:jc w:val="center"/>
        </w:trPr>
        <w:tc>
          <w:tcPr>
            <w:tcW w:w="704" w:type="dxa"/>
            <w:tcBorders>
              <w:top w:val="single" w:sz="4" w:space="0" w:color="auto"/>
              <w:left w:val="single" w:sz="4" w:space="0" w:color="auto"/>
              <w:bottom w:val="single" w:sz="4" w:space="0" w:color="auto"/>
              <w:right w:val="single" w:sz="4" w:space="0" w:color="auto"/>
            </w:tcBorders>
          </w:tcPr>
          <w:p w:rsidR="0003721A" w:rsidRDefault="0003721A" w:rsidP="0003721A">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03721A" w:rsidRDefault="0003721A" w:rsidP="0003721A">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03721A" w:rsidRDefault="0003721A" w:rsidP="0003721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21A" w:rsidRDefault="0003721A" w:rsidP="0003721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21A" w:rsidRPr="00F664B0" w:rsidRDefault="0003721A" w:rsidP="0003721A">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03721A" w:rsidRPr="00F664B0" w:rsidRDefault="0003721A" w:rsidP="0003721A">
            <w:pPr>
              <w:pStyle w:val="Default"/>
              <w:jc w:val="both"/>
            </w:pPr>
          </w:p>
          <w:p w:rsidR="0003721A" w:rsidRPr="00F664B0" w:rsidRDefault="0003721A" w:rsidP="0003721A">
            <w:pPr>
              <w:pStyle w:val="Default"/>
              <w:jc w:val="both"/>
            </w:pPr>
            <w:r w:rsidRPr="00F664B0">
              <w:t>Дата начала срока подачи заявок: «</w:t>
            </w:r>
            <w:r>
              <w:t>17</w:t>
            </w:r>
            <w:r w:rsidRPr="00F664B0">
              <w:t>» октября 2025 года;</w:t>
            </w:r>
          </w:p>
          <w:p w:rsidR="0003721A" w:rsidRPr="00F664B0" w:rsidRDefault="0003721A" w:rsidP="0003721A">
            <w:pPr>
              <w:pStyle w:val="Default"/>
              <w:jc w:val="both"/>
            </w:pPr>
            <w:r w:rsidRPr="00F664B0">
              <w:t>Дата и время окончания срока, последний день срока подачи Заявок:</w:t>
            </w:r>
          </w:p>
          <w:p w:rsidR="0003721A" w:rsidRPr="00F664B0" w:rsidRDefault="0003721A" w:rsidP="0003721A">
            <w:pPr>
              <w:pStyle w:val="Default"/>
              <w:jc w:val="both"/>
            </w:pPr>
            <w:r w:rsidRPr="00F664B0">
              <w:t>«2</w:t>
            </w:r>
            <w:r>
              <w:t>7</w:t>
            </w:r>
            <w:r w:rsidRPr="00F664B0">
              <w:t>» октября 2025 года 13:00 (время московское)</w:t>
            </w:r>
          </w:p>
          <w:p w:rsidR="0003721A" w:rsidRPr="00F664B0" w:rsidRDefault="0003721A" w:rsidP="0003721A">
            <w:pPr>
              <w:pStyle w:val="Default"/>
              <w:jc w:val="both"/>
            </w:pPr>
          </w:p>
          <w:p w:rsidR="0003721A" w:rsidRPr="00F664B0" w:rsidRDefault="0003721A" w:rsidP="0003721A">
            <w:pPr>
              <w:pStyle w:val="Default"/>
              <w:jc w:val="both"/>
            </w:pPr>
            <w:r w:rsidRPr="00F664B0">
              <w:t xml:space="preserve">Рассмотрение первых частей заявок: </w:t>
            </w:r>
          </w:p>
          <w:p w:rsidR="0003721A" w:rsidRPr="00F664B0" w:rsidRDefault="0003721A" w:rsidP="0003721A">
            <w:pPr>
              <w:pStyle w:val="Default"/>
              <w:jc w:val="both"/>
            </w:pPr>
            <w:r w:rsidRPr="00F664B0">
              <w:t>Дата начала проведения этапа: с момент направления оператором ЭП заказчику первый частей заявок;</w:t>
            </w:r>
          </w:p>
          <w:p w:rsidR="0003721A" w:rsidRPr="00F664B0" w:rsidRDefault="0003721A" w:rsidP="0003721A">
            <w:pPr>
              <w:pStyle w:val="Default"/>
              <w:jc w:val="both"/>
            </w:pPr>
            <w:r w:rsidRPr="00F664B0">
              <w:t>Дата окончания проведения этапа: «0</w:t>
            </w:r>
            <w:r>
              <w:t>7</w:t>
            </w:r>
            <w:r w:rsidRPr="00F664B0">
              <w:t>» ноября 2025 года.</w:t>
            </w:r>
            <w:r w:rsidRPr="00F664B0">
              <w:rPr>
                <w:i/>
              </w:rPr>
              <w:t xml:space="preserve"> </w:t>
            </w:r>
          </w:p>
          <w:p w:rsidR="0003721A" w:rsidRPr="00F664B0" w:rsidRDefault="0003721A" w:rsidP="0003721A">
            <w:pPr>
              <w:pStyle w:val="Default"/>
              <w:jc w:val="both"/>
            </w:pPr>
          </w:p>
          <w:p w:rsidR="0003721A" w:rsidRPr="00F664B0" w:rsidRDefault="0003721A" w:rsidP="0003721A">
            <w:pPr>
              <w:pStyle w:val="Default"/>
              <w:jc w:val="both"/>
            </w:pPr>
            <w:r w:rsidRPr="00F664B0">
              <w:t>Рассмотрение и оценка вторых частей заявок:</w:t>
            </w:r>
          </w:p>
          <w:p w:rsidR="0003721A" w:rsidRPr="00F664B0" w:rsidRDefault="0003721A" w:rsidP="0003721A">
            <w:pPr>
              <w:pStyle w:val="Default"/>
              <w:jc w:val="both"/>
            </w:pPr>
            <w:r w:rsidRPr="00F664B0">
              <w:t>Дата окончания проведения этапа: «1</w:t>
            </w:r>
            <w:r>
              <w:t>9</w:t>
            </w:r>
            <w:r w:rsidRPr="00F664B0">
              <w:t xml:space="preserve">» ноября 2025 года. </w:t>
            </w:r>
          </w:p>
          <w:p w:rsidR="0003721A" w:rsidRPr="00F664B0" w:rsidRDefault="0003721A" w:rsidP="0003721A">
            <w:pPr>
              <w:pStyle w:val="Default"/>
              <w:jc w:val="both"/>
            </w:pPr>
          </w:p>
          <w:p w:rsidR="0003721A" w:rsidRPr="00F664B0" w:rsidRDefault="0003721A" w:rsidP="0003721A">
            <w:pPr>
              <w:pStyle w:val="Default"/>
              <w:jc w:val="both"/>
            </w:pPr>
            <w:r w:rsidRPr="00F664B0">
              <w:t>Подача дополнительных ценовых предложений участников закупки:</w:t>
            </w:r>
          </w:p>
          <w:p w:rsidR="0003721A" w:rsidRPr="00F664B0" w:rsidRDefault="0003721A" w:rsidP="0003721A">
            <w:pPr>
              <w:pStyle w:val="Default"/>
              <w:jc w:val="both"/>
            </w:pPr>
            <w:r w:rsidRPr="00F664B0">
              <w:t>Дата начала проведения этапа: «</w:t>
            </w:r>
            <w:r>
              <w:t>20</w:t>
            </w:r>
            <w:r w:rsidRPr="00F664B0">
              <w:t>» ноября 2025 года.</w:t>
            </w:r>
          </w:p>
          <w:p w:rsidR="0003721A" w:rsidRPr="00F664B0" w:rsidRDefault="0003721A" w:rsidP="0003721A">
            <w:pPr>
              <w:pStyle w:val="Default"/>
              <w:jc w:val="both"/>
              <w:rPr>
                <w:i/>
              </w:rPr>
            </w:pPr>
          </w:p>
          <w:p w:rsidR="0003721A" w:rsidRPr="00F664B0" w:rsidRDefault="0003721A" w:rsidP="0003721A">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3721A" w:rsidRPr="00F664B0" w:rsidRDefault="0003721A" w:rsidP="0003721A">
            <w:pPr>
              <w:pStyle w:val="Default"/>
              <w:jc w:val="both"/>
            </w:pPr>
            <w:r w:rsidRPr="00F664B0">
              <w:t>Продолжительность приема дополнительных ценовых предложений от участников закупки составляет три часа.</w:t>
            </w:r>
          </w:p>
          <w:p w:rsidR="0003721A" w:rsidRPr="00F664B0" w:rsidRDefault="0003721A" w:rsidP="0003721A">
            <w:pPr>
              <w:pStyle w:val="Default"/>
              <w:jc w:val="both"/>
            </w:pPr>
          </w:p>
          <w:p w:rsidR="0003721A" w:rsidRPr="00F664B0" w:rsidRDefault="0003721A" w:rsidP="0003721A">
            <w:pPr>
              <w:pStyle w:val="Default"/>
              <w:jc w:val="both"/>
            </w:pPr>
            <w:r w:rsidRPr="00F664B0">
              <w:t>Подведение итогов</w:t>
            </w:r>
          </w:p>
          <w:p w:rsidR="0003721A" w:rsidRPr="00F664B0" w:rsidRDefault="0003721A" w:rsidP="0003721A">
            <w:pPr>
              <w:pStyle w:val="Default"/>
              <w:jc w:val="both"/>
            </w:pPr>
            <w:r w:rsidRPr="00F664B0">
              <w:t>Дата проведения этапа: «</w:t>
            </w:r>
            <w:r>
              <w:t>21</w:t>
            </w:r>
            <w:r w:rsidRPr="00F664B0">
              <w:t xml:space="preserve">» ноября 2025 года. </w:t>
            </w:r>
          </w:p>
          <w:p w:rsidR="0003721A" w:rsidRPr="00F664B0" w:rsidRDefault="0003721A" w:rsidP="0003721A">
            <w:pPr>
              <w:pStyle w:val="Default"/>
              <w:jc w:val="both"/>
            </w:pPr>
          </w:p>
          <w:p w:rsidR="0003721A" w:rsidRPr="00F664B0" w:rsidRDefault="0003721A" w:rsidP="0003721A">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3721A" w:rsidRPr="00F664B0" w:rsidRDefault="0003721A" w:rsidP="0003721A">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70283D" w:rsidRDefault="000D7118">
            <w:pPr>
              <w:spacing w:after="0"/>
            </w:pPr>
            <w:r w:rsidRPr="0070283D">
              <w:t>Не установлено</w:t>
            </w:r>
          </w:p>
          <w:p w:rsidR="0019287B" w:rsidRPr="0070283D" w:rsidRDefault="0019287B" w:rsidP="0070283D">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70283D" w:rsidRDefault="000D7118">
            <w:r w:rsidRPr="0070283D">
              <w:t>Не требуется</w:t>
            </w:r>
          </w:p>
          <w:p w:rsidR="0019287B" w:rsidRPr="0070283D"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70283D" w:rsidRDefault="000D7118">
            <w:pPr>
              <w:spacing w:after="0"/>
            </w:pPr>
            <w:r w:rsidRPr="0070283D">
              <w:t>Не установлено, за исключением случаев, указанных в п. 3.7 документации о закупке.</w:t>
            </w:r>
          </w:p>
          <w:p w:rsidR="0019287B" w:rsidRPr="0070283D" w:rsidRDefault="000D7118">
            <w:pPr>
              <w:spacing w:after="0"/>
            </w:pPr>
            <w:r w:rsidRPr="0070283D">
              <w:t>Размер обеспечения – установлен п. 3.7 документации о закупке.</w:t>
            </w:r>
          </w:p>
          <w:p w:rsidR="0019287B" w:rsidRPr="0070283D" w:rsidRDefault="000D7118">
            <w:pPr>
              <w:spacing w:after="0"/>
            </w:pPr>
            <w:r w:rsidRPr="0070283D">
              <w:rPr>
                <w:iCs/>
              </w:rPr>
              <w:t>Порядок предоставления обеспечения</w:t>
            </w:r>
            <w:r w:rsidRPr="0070283D">
              <w:t xml:space="preserve"> установлен в части I «ОБЩИЕ УСЛОВИЯ ПРОВЕДЕНИЯ ЗАКУПКИ» и части </w:t>
            </w:r>
            <w:r w:rsidRPr="0070283D">
              <w:rPr>
                <w:lang w:val="en-US"/>
              </w:rPr>
              <w:t>IV</w:t>
            </w:r>
            <w:r w:rsidRPr="0070283D">
              <w:t xml:space="preserve"> «ПРОЕКТ ДОГОВОРА».</w:t>
            </w:r>
          </w:p>
          <w:p w:rsidR="0019287B" w:rsidRPr="0070283D" w:rsidRDefault="000D7118">
            <w:pPr>
              <w:spacing w:after="0"/>
            </w:pPr>
            <w:r w:rsidRPr="0070283D">
              <w:t>Основное обязательство, исполнение которого обеспечивается – исполнение договора.</w:t>
            </w:r>
          </w:p>
          <w:p w:rsidR="0019287B" w:rsidRPr="0070283D" w:rsidRDefault="000D7118">
            <w:pPr>
              <w:spacing w:after="0"/>
            </w:pPr>
            <w:r w:rsidRPr="0070283D">
              <w:t xml:space="preserve">Срок исполнения – установлен в части </w:t>
            </w:r>
            <w:r w:rsidRPr="0070283D">
              <w:rPr>
                <w:lang w:val="en-US"/>
              </w:rPr>
              <w:t>IV</w:t>
            </w:r>
            <w:r w:rsidRPr="0070283D">
              <w:t xml:space="preserve"> «ПРОЕКТ ДОГОВОРА».</w:t>
            </w:r>
          </w:p>
          <w:p w:rsidR="0019287B" w:rsidRPr="0070283D" w:rsidRDefault="000D7118">
            <w:pPr>
              <w:spacing w:after="0"/>
            </w:pPr>
            <w:r w:rsidRPr="0070283D">
              <w:t>Срок предоставления обеспечения - не позднее 10 рабочих дней с даты размещения в единой информационной системе итогового протокола.</w:t>
            </w:r>
          </w:p>
          <w:p w:rsidR="0019287B" w:rsidRPr="0070283D"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70283D" w:rsidRDefault="000D7118">
            <w:pPr>
              <w:keepNext/>
              <w:keepLines/>
              <w:widowControl w:val="0"/>
              <w:suppressLineNumbers/>
              <w:shd w:val="clear" w:color="FFFFFF" w:themeColor="background1" w:fill="FFFFFF" w:themeFill="background1"/>
              <w:spacing w:after="0"/>
              <w:rPr>
                <w:i/>
              </w:rPr>
            </w:pPr>
            <w:r w:rsidRPr="0070283D">
              <w:t>Не предусмотрено</w:t>
            </w:r>
          </w:p>
          <w:p w:rsidR="0019287B" w:rsidRPr="0070283D"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Pr="0070283D" w:rsidRDefault="000D7118">
      <w:pPr>
        <w:pStyle w:val="Default"/>
        <w:ind w:left="710" w:firstLine="4253"/>
        <w:jc w:val="both"/>
        <w:rPr>
          <w:lang w:val="en-US"/>
        </w:rPr>
      </w:pPr>
      <w:r w:rsidRPr="0070283D">
        <w:rPr>
          <w:lang w:val="en-US"/>
        </w:rPr>
        <w:t>S</w:t>
      </w:r>
      <w:r w:rsidRPr="0070283D">
        <w:rPr>
          <w:vertAlign w:val="subscript"/>
          <w:lang w:val="en-US"/>
        </w:rPr>
        <w:t>max</w:t>
      </w:r>
      <w:r w:rsidRPr="0070283D">
        <w:rPr>
          <w:lang w:val="en-US"/>
        </w:rPr>
        <w:t xml:space="preserve"> - S</w:t>
      </w:r>
      <w:r w:rsidRPr="0070283D">
        <w:rPr>
          <w:vertAlign w:val="subscript"/>
          <w:lang w:val="en-US"/>
        </w:rPr>
        <w:t>i</w:t>
      </w:r>
    </w:p>
    <w:p w:rsidR="0019287B" w:rsidRPr="0070283D" w:rsidRDefault="000D7118">
      <w:pPr>
        <w:pStyle w:val="Default"/>
        <w:ind w:firstLine="4253"/>
        <w:jc w:val="both"/>
        <w:rPr>
          <w:lang w:val="en-US"/>
        </w:rPr>
      </w:pPr>
      <w:r w:rsidRPr="0070283D">
        <w:rPr>
          <w:lang w:val="en-US"/>
        </w:rPr>
        <w:t>R</w:t>
      </w:r>
      <w:r w:rsidRPr="0070283D">
        <w:rPr>
          <w:vertAlign w:val="subscript"/>
          <w:lang w:val="en-US"/>
        </w:rPr>
        <w:t>si</w:t>
      </w:r>
      <w:r w:rsidRPr="0070283D">
        <w:rPr>
          <w:lang w:val="en-US"/>
        </w:rPr>
        <w:t xml:space="preserve">= ------------- x 100, </w:t>
      </w:r>
    </w:p>
    <w:p w:rsidR="0019287B" w:rsidRPr="0070283D" w:rsidRDefault="000D7118">
      <w:pPr>
        <w:pStyle w:val="Default"/>
        <w:ind w:left="710" w:firstLine="4253"/>
        <w:jc w:val="both"/>
        <w:rPr>
          <w:lang w:val="en-US"/>
        </w:rPr>
      </w:pPr>
      <w:r w:rsidRPr="0070283D">
        <w:rPr>
          <w:lang w:val="en-US"/>
        </w:rPr>
        <w:t>S</w:t>
      </w:r>
      <w:r w:rsidRPr="0070283D">
        <w:rPr>
          <w:vertAlign w:val="subscript"/>
          <w:lang w:val="en-US"/>
        </w:rPr>
        <w:t>max</w:t>
      </w:r>
    </w:p>
    <w:p w:rsidR="0019287B" w:rsidRPr="0070283D" w:rsidRDefault="0019287B">
      <w:pPr>
        <w:pStyle w:val="Default"/>
        <w:ind w:firstLine="567"/>
        <w:jc w:val="both"/>
        <w:rPr>
          <w:lang w:val="en-US"/>
        </w:rPr>
      </w:pPr>
    </w:p>
    <w:p w:rsidR="0019287B" w:rsidRPr="0070283D" w:rsidRDefault="000D7118">
      <w:pPr>
        <w:ind w:firstLine="851"/>
        <w:jc w:val="left"/>
        <w:rPr>
          <w:rFonts w:eastAsia="Calibri"/>
          <w:i/>
          <w:lang w:val="en-US" w:eastAsia="en-US"/>
        </w:rPr>
      </w:pPr>
      <w:r w:rsidRPr="0070283D">
        <w:rPr>
          <w:rFonts w:eastAsia="Calibri"/>
          <w:i/>
          <w:lang w:eastAsia="en-US"/>
        </w:rPr>
        <w:t>где</w:t>
      </w:r>
      <w:r w:rsidRPr="0070283D">
        <w:rPr>
          <w:rFonts w:eastAsia="Calibri"/>
          <w:i/>
          <w:lang w:val="en-US" w:eastAsia="en-US"/>
        </w:rPr>
        <w:t xml:space="preserve">: </w:t>
      </w:r>
    </w:p>
    <w:p w:rsidR="0019287B" w:rsidRPr="0070283D" w:rsidRDefault="000D7118">
      <w:pPr>
        <w:pStyle w:val="Default"/>
        <w:ind w:firstLine="851"/>
        <w:jc w:val="both"/>
        <w:rPr>
          <w:sz w:val="20"/>
          <w:szCs w:val="20"/>
        </w:rPr>
      </w:pPr>
      <w:r w:rsidRPr="0070283D">
        <w:rPr>
          <w:sz w:val="20"/>
          <w:szCs w:val="20"/>
        </w:rPr>
        <w:t>R</w:t>
      </w:r>
      <w:r w:rsidRPr="0070283D">
        <w:rPr>
          <w:sz w:val="20"/>
          <w:szCs w:val="20"/>
          <w:vertAlign w:val="subscript"/>
        </w:rPr>
        <w:t>si</w:t>
      </w:r>
      <w:r w:rsidRPr="0070283D">
        <w:rPr>
          <w:sz w:val="20"/>
          <w:szCs w:val="20"/>
        </w:rPr>
        <w:t xml:space="preserve"> - оценка (рейтинг) i-й заявки по критерию стоимости; </w:t>
      </w:r>
    </w:p>
    <w:p w:rsidR="0019287B" w:rsidRPr="0070283D" w:rsidRDefault="000D7118">
      <w:pPr>
        <w:pStyle w:val="Default"/>
        <w:ind w:firstLine="851"/>
        <w:jc w:val="both"/>
        <w:rPr>
          <w:sz w:val="20"/>
          <w:szCs w:val="20"/>
        </w:rPr>
      </w:pPr>
      <w:r w:rsidRPr="0070283D">
        <w:rPr>
          <w:sz w:val="20"/>
          <w:szCs w:val="20"/>
        </w:rPr>
        <w:t>S</w:t>
      </w:r>
      <w:r w:rsidRPr="0070283D">
        <w:rPr>
          <w:sz w:val="20"/>
          <w:szCs w:val="20"/>
          <w:vertAlign w:val="subscript"/>
        </w:rPr>
        <w:t>max</w:t>
      </w:r>
      <w:r w:rsidRPr="0070283D">
        <w:rPr>
          <w:sz w:val="20"/>
          <w:szCs w:val="20"/>
        </w:rPr>
        <w:t xml:space="preserve"> - объявленная начальная (максимальная) цена договора; </w:t>
      </w:r>
    </w:p>
    <w:p w:rsidR="0019287B" w:rsidRPr="0070283D" w:rsidRDefault="000D7118">
      <w:pPr>
        <w:pStyle w:val="Default"/>
        <w:ind w:firstLine="851"/>
        <w:jc w:val="both"/>
        <w:rPr>
          <w:sz w:val="20"/>
          <w:szCs w:val="20"/>
        </w:rPr>
      </w:pPr>
      <w:r w:rsidRPr="0070283D">
        <w:rPr>
          <w:sz w:val="20"/>
          <w:szCs w:val="20"/>
        </w:rPr>
        <w:t>S</w:t>
      </w:r>
      <w:r w:rsidRPr="0070283D">
        <w:rPr>
          <w:sz w:val="20"/>
          <w:szCs w:val="20"/>
          <w:vertAlign w:val="subscript"/>
        </w:rPr>
        <w:t>i</w:t>
      </w:r>
      <w:r w:rsidRPr="0070283D">
        <w:rPr>
          <w:sz w:val="20"/>
          <w:szCs w:val="20"/>
        </w:rPr>
        <w:t xml:space="preserve"> - стоимость заявки i-го участника. </w:t>
      </w:r>
    </w:p>
    <w:p w:rsidR="0019287B" w:rsidRPr="0070283D" w:rsidRDefault="0019287B">
      <w:pPr>
        <w:pStyle w:val="Default"/>
        <w:ind w:firstLine="567"/>
        <w:jc w:val="both"/>
      </w:pPr>
    </w:p>
    <w:p w:rsidR="0019287B" w:rsidRPr="0070283D" w:rsidRDefault="000D7118">
      <w:pPr>
        <w:pStyle w:val="Default"/>
        <w:ind w:firstLine="567"/>
        <w:jc w:val="both"/>
      </w:pPr>
      <w:r w:rsidRPr="0070283D">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70283D" w:rsidRDefault="000D7118">
      <w:pPr>
        <w:pStyle w:val="Default"/>
        <w:ind w:firstLine="567"/>
        <w:jc w:val="both"/>
      </w:pPr>
      <w:r w:rsidRPr="0070283D">
        <w:t>Полученное значение R</w:t>
      </w:r>
      <w:r w:rsidRPr="0070283D">
        <w:rPr>
          <w:vertAlign w:val="subscript"/>
        </w:rPr>
        <w:t xml:space="preserve">si </w:t>
      </w:r>
      <w:r w:rsidRPr="0070283D">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rsidRPr="0070283D">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w:t>
      </w:r>
      <w:r>
        <w:t xml:space="preserve">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03721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197188" r:id="rId21"/>
        </w:object>
      </w:r>
      <w:r>
        <w:rPr>
          <w:sz w:val="20"/>
          <w:szCs w:val="20"/>
        </w:rPr>
        <w:t xml:space="preserve">: </w:t>
      </w:r>
      <w:r w:rsidR="0003721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197189"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03721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197190"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70283D" w:rsidRDefault="000D7118" w:rsidP="0070283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70283D" w:rsidRDefault="000D7118" w:rsidP="0070283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70283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70283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0283D">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70283D">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70283D" w:rsidRDefault="000D7118">
            <w:pPr>
              <w:widowControl w:val="0"/>
              <w:spacing w:after="0"/>
              <w:ind w:right="34"/>
              <w:jc w:val="left"/>
              <w:rPr>
                <w:sz w:val="20"/>
                <w:szCs w:val="20"/>
              </w:rPr>
            </w:pPr>
            <w:r w:rsidRPr="0070283D">
              <w:rPr>
                <w:sz w:val="20"/>
                <w:szCs w:val="20"/>
              </w:rPr>
              <w:t xml:space="preserve">1. </w:t>
            </w:r>
            <w:r w:rsidRPr="0070283D">
              <w:rPr>
                <w:b/>
                <w:bCs/>
                <w:sz w:val="20"/>
                <w:szCs w:val="20"/>
                <w:u w:val="single"/>
              </w:rPr>
              <w:t>В случае предложения к поставке товаров российского происхождения</w:t>
            </w:r>
            <w:r w:rsidRPr="0070283D">
              <w:rPr>
                <w:sz w:val="20"/>
                <w:szCs w:val="20"/>
              </w:rPr>
              <w:t xml:space="preserve"> - сведения указываются участником в составе </w:t>
            </w:r>
            <w:r w:rsidRPr="0070283D">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70283D">
              <w:rPr>
                <w:rFonts w:eastAsia="Calibri"/>
                <w:sz w:val="20"/>
                <w:szCs w:val="20"/>
              </w:rPr>
              <w:t>информации, определенной в соответствии с пунктом 2 части 2 статьи 3.1-4 настояще</w:t>
            </w:r>
            <w:r w:rsidRPr="0070283D">
              <w:rPr>
                <w:rFonts w:eastAsia="Calibri"/>
                <w:sz w:val="20"/>
                <w:szCs w:val="20"/>
                <w:lang w:eastAsia="ar-SA"/>
              </w:rPr>
              <w:t>го Закона 223-ФЗ</w:t>
            </w:r>
            <w:r w:rsidRPr="0070283D">
              <w:rPr>
                <w:sz w:val="20"/>
                <w:szCs w:val="20"/>
              </w:rPr>
              <w:t xml:space="preserve"> – ст. «Номер реестровой записи товара».</w:t>
            </w:r>
          </w:p>
          <w:p w:rsidR="0019287B" w:rsidRPr="0070283D" w:rsidRDefault="000D7118">
            <w:pPr>
              <w:widowControl w:val="0"/>
              <w:spacing w:after="0"/>
              <w:ind w:right="34"/>
              <w:jc w:val="left"/>
              <w:rPr>
                <w:sz w:val="20"/>
                <w:szCs w:val="20"/>
              </w:rPr>
            </w:pPr>
            <w:r w:rsidRPr="0070283D">
              <w:rPr>
                <w:b/>
                <w:bCs/>
                <w:sz w:val="20"/>
                <w:szCs w:val="20"/>
                <w:u w:val="single"/>
              </w:rPr>
              <w:t>В случае предложения к поставке товаров из ЕАЭС (кроме Российской Федерации)</w:t>
            </w:r>
            <w:r w:rsidRPr="0070283D">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70283D" w:rsidRDefault="000D7118">
            <w:pPr>
              <w:widowControl w:val="0"/>
              <w:spacing w:after="0"/>
              <w:ind w:right="34"/>
              <w:jc w:val="left"/>
              <w:rPr>
                <w:sz w:val="20"/>
                <w:szCs w:val="20"/>
              </w:rPr>
            </w:pPr>
            <w:r w:rsidRPr="0070283D">
              <w:rPr>
                <w:sz w:val="20"/>
                <w:szCs w:val="20"/>
              </w:rPr>
              <w:t>2. Справка, подтверждающая наличие специального инвестиционного контракта и предусмотренная пунктом 1(1) ПП № 719 (</w:t>
            </w:r>
            <w:r w:rsidRPr="0070283D">
              <w:rPr>
                <w:sz w:val="20"/>
                <w:szCs w:val="20"/>
                <w:u w:val="single"/>
              </w:rPr>
              <w:t>при наличии специального инвестиционного контракта</w:t>
            </w:r>
            <w:r w:rsidRPr="0070283D">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70283D">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70283D">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70283D"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w:t>
      </w:r>
      <w:r w:rsidRPr="0070283D">
        <w:rPr>
          <w:sz w:val="20"/>
          <w:szCs w:val="20"/>
        </w:rPr>
        <w:t>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70283D"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70283D">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70283D">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70283D" w:rsidRDefault="000D7118">
            <w:pPr>
              <w:widowControl w:val="0"/>
              <w:tabs>
                <w:tab w:val="left" w:pos="1080"/>
              </w:tabs>
              <w:rPr>
                <w:sz w:val="20"/>
                <w:szCs w:val="20"/>
              </w:rPr>
            </w:pPr>
            <w:r w:rsidRPr="0070283D">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Ссылки на ПУ</w:t>
            </w:r>
          </w:p>
        </w:tc>
      </w:tr>
      <w:tr w:rsidR="0019287B" w:rsidRPr="0070283D">
        <w:trPr>
          <w:trHeight w:val="245"/>
          <w:jc w:val="center"/>
        </w:trPr>
        <w:tc>
          <w:tcPr>
            <w:tcW w:w="817" w:type="dxa"/>
            <w:tcBorders>
              <w:left w:val="single" w:sz="4" w:space="0" w:color="000000"/>
              <w:bottom w:val="single" w:sz="4" w:space="0" w:color="000000"/>
            </w:tcBorders>
            <w:vAlign w:val="center"/>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70283D" w:rsidRDefault="0019287B">
            <w:pPr>
              <w:widowControl w:val="0"/>
              <w:shd w:val="clear" w:color="FFFFFF" w:themeColor="background1" w:fill="FFFFFF" w:themeFill="background1"/>
              <w:tabs>
                <w:tab w:val="left" w:pos="1080"/>
              </w:tabs>
              <w:ind w:firstLine="540"/>
              <w:rPr>
                <w:sz w:val="20"/>
                <w:szCs w:val="20"/>
              </w:rPr>
            </w:pPr>
          </w:p>
        </w:tc>
      </w:tr>
      <w:tr w:rsidR="0019287B" w:rsidRPr="0070283D">
        <w:trPr>
          <w:gridAfter w:val="1"/>
          <w:wAfter w:w="943" w:type="dxa"/>
          <w:jc w:val="center"/>
        </w:trPr>
        <w:tc>
          <w:tcPr>
            <w:tcW w:w="2965" w:type="dxa"/>
            <w:gridSpan w:val="2"/>
          </w:tcPr>
          <w:p w:rsidR="0019287B" w:rsidRPr="0070283D" w:rsidRDefault="0019287B">
            <w:pPr>
              <w:widowControl w:val="0"/>
              <w:shd w:val="clear" w:color="FFFFFF" w:themeColor="background1" w:fill="FFFFFF" w:themeFill="background1"/>
              <w:tabs>
                <w:tab w:val="left" w:pos="1080"/>
              </w:tabs>
              <w:ind w:firstLine="540"/>
              <w:rPr>
                <w:sz w:val="20"/>
                <w:szCs w:val="20"/>
              </w:rPr>
            </w:pPr>
          </w:p>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w:t>
            </w:r>
          </w:p>
        </w:tc>
        <w:tc>
          <w:tcPr>
            <w:tcW w:w="5889" w:type="dxa"/>
            <w:gridSpan w:val="4"/>
          </w:tcPr>
          <w:p w:rsidR="0019287B" w:rsidRPr="0070283D" w:rsidRDefault="0019287B">
            <w:pPr>
              <w:widowControl w:val="0"/>
              <w:shd w:val="clear" w:color="FFFFFF" w:themeColor="background1" w:fill="FFFFFF" w:themeFill="background1"/>
              <w:tabs>
                <w:tab w:val="left" w:pos="1080"/>
              </w:tabs>
              <w:ind w:firstLine="540"/>
              <w:rPr>
                <w:sz w:val="20"/>
                <w:szCs w:val="20"/>
              </w:rPr>
            </w:pPr>
          </w:p>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порядковый номер</w:t>
            </w:r>
          </w:p>
        </w:tc>
      </w:tr>
      <w:tr w:rsidR="0019287B" w:rsidRPr="0070283D">
        <w:trPr>
          <w:gridAfter w:val="1"/>
          <w:wAfter w:w="943" w:type="dxa"/>
          <w:jc w:val="center"/>
        </w:trPr>
        <w:tc>
          <w:tcPr>
            <w:tcW w:w="2965" w:type="dxa"/>
            <w:gridSpan w:val="2"/>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 п.п. документов части V «ТЕХНИЧЕСКАЯ ЧАСТЬ»:</w:t>
            </w:r>
          </w:p>
        </w:tc>
        <w:tc>
          <w:tcPr>
            <w:tcW w:w="5889" w:type="dxa"/>
            <w:gridSpan w:val="4"/>
          </w:tcPr>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70283D">
        <w:trPr>
          <w:gridAfter w:val="1"/>
          <w:wAfter w:w="943" w:type="dxa"/>
          <w:jc w:val="center"/>
        </w:trPr>
        <w:tc>
          <w:tcPr>
            <w:tcW w:w="2965" w:type="dxa"/>
            <w:gridSpan w:val="2"/>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Выполнение:</w:t>
            </w:r>
          </w:p>
        </w:tc>
        <w:tc>
          <w:tcPr>
            <w:tcW w:w="5889" w:type="dxa"/>
            <w:gridSpan w:val="4"/>
          </w:tcPr>
          <w:p w:rsidR="0019287B" w:rsidRPr="0070283D" w:rsidRDefault="0019287B">
            <w:pPr>
              <w:widowControl w:val="0"/>
              <w:shd w:val="clear" w:color="FFFFFF" w:themeColor="background1" w:fill="FFFFFF" w:themeFill="background1"/>
              <w:tabs>
                <w:tab w:val="left" w:pos="1080"/>
              </w:tabs>
              <w:ind w:firstLine="540"/>
              <w:rPr>
                <w:sz w:val="20"/>
                <w:szCs w:val="20"/>
              </w:rPr>
            </w:pPr>
          </w:p>
        </w:tc>
      </w:tr>
      <w:tr w:rsidR="0019287B" w:rsidRPr="0070283D">
        <w:trPr>
          <w:gridAfter w:val="1"/>
          <w:wAfter w:w="943" w:type="dxa"/>
          <w:jc w:val="center"/>
        </w:trPr>
        <w:tc>
          <w:tcPr>
            <w:tcW w:w="2965" w:type="dxa"/>
            <w:gridSpan w:val="2"/>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"да" - будет выполнен полностью</w:t>
            </w:r>
          </w:p>
        </w:tc>
      </w:tr>
      <w:tr w:rsidR="0019287B" w:rsidRPr="0070283D">
        <w:trPr>
          <w:gridAfter w:val="1"/>
          <w:wAfter w:w="943" w:type="dxa"/>
          <w:jc w:val="center"/>
        </w:trPr>
        <w:tc>
          <w:tcPr>
            <w:tcW w:w="2965" w:type="dxa"/>
            <w:gridSpan w:val="2"/>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"нет" - не будет выполнен</w:t>
            </w:r>
          </w:p>
        </w:tc>
      </w:tr>
      <w:tr w:rsidR="0019287B" w:rsidRPr="0070283D">
        <w:trPr>
          <w:gridAfter w:val="1"/>
          <w:wAfter w:w="943" w:type="dxa"/>
          <w:jc w:val="center"/>
        </w:trPr>
        <w:tc>
          <w:tcPr>
            <w:tcW w:w="2965" w:type="dxa"/>
            <w:gridSpan w:val="2"/>
          </w:tcPr>
          <w:p w:rsidR="0019287B" w:rsidRPr="0070283D"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"частично" – выполняется с "такими-то" ограничениями</w:t>
            </w:r>
          </w:p>
        </w:tc>
      </w:tr>
      <w:tr w:rsidR="0019287B" w:rsidRPr="0070283D">
        <w:trPr>
          <w:gridAfter w:val="1"/>
          <w:wAfter w:w="943" w:type="dxa"/>
          <w:jc w:val="center"/>
        </w:trPr>
        <w:tc>
          <w:tcPr>
            <w:tcW w:w="2965" w:type="dxa"/>
            <w:gridSpan w:val="2"/>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Пояснения:</w:t>
            </w:r>
          </w:p>
        </w:tc>
        <w:tc>
          <w:tcPr>
            <w:tcW w:w="5889" w:type="dxa"/>
            <w:gridSpan w:val="4"/>
          </w:tcPr>
          <w:p w:rsidR="0019287B" w:rsidRPr="0070283D" w:rsidRDefault="000D7118">
            <w:pPr>
              <w:widowControl w:val="0"/>
              <w:shd w:val="clear" w:color="FFFFFF" w:themeColor="background1" w:fill="FFFFFF" w:themeFill="background1"/>
              <w:tabs>
                <w:tab w:val="left" w:pos="1080"/>
              </w:tabs>
              <w:ind w:firstLine="540"/>
              <w:rPr>
                <w:sz w:val="20"/>
                <w:szCs w:val="20"/>
              </w:rPr>
            </w:pPr>
            <w:r w:rsidRPr="0070283D">
              <w:rPr>
                <w:sz w:val="20"/>
                <w:szCs w:val="20"/>
              </w:rPr>
              <w:t>необходимые пояснения</w:t>
            </w:r>
          </w:p>
        </w:tc>
      </w:tr>
      <w:tr w:rsidR="0019287B">
        <w:trPr>
          <w:gridAfter w:val="1"/>
          <w:wAfter w:w="943" w:type="dxa"/>
          <w:jc w:val="center"/>
        </w:trPr>
        <w:tc>
          <w:tcPr>
            <w:tcW w:w="2965" w:type="dxa"/>
            <w:gridSpan w:val="2"/>
          </w:tcPr>
          <w:p w:rsidR="0019287B" w:rsidRPr="0070283D" w:rsidRDefault="000D7118">
            <w:pPr>
              <w:widowControl w:val="0"/>
              <w:shd w:val="clear" w:color="FFFFFF" w:themeColor="background1" w:fill="FFFFFF" w:themeFill="background1"/>
              <w:tabs>
                <w:tab w:val="left" w:pos="1080"/>
              </w:tabs>
              <w:rPr>
                <w:sz w:val="20"/>
                <w:szCs w:val="20"/>
              </w:rPr>
            </w:pPr>
            <w:r w:rsidRPr="0070283D">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70283D">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Pr="00B14AE9" w:rsidRDefault="000D7118" w:rsidP="00BE378E">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B14AE9" w:rsidRDefault="000D7118" w:rsidP="00BE378E">
      <w:pPr>
        <w:pStyle w:val="afffffa"/>
        <w:numPr>
          <w:ilvl w:val="0"/>
          <w:numId w:val="32"/>
        </w:numPr>
        <w:tabs>
          <w:tab w:val="left" w:pos="709"/>
          <w:tab w:val="left" w:pos="851"/>
        </w:tabs>
        <w:ind w:left="0" w:firstLine="567"/>
        <w:jc w:val="both"/>
        <w:rPr>
          <w:sz w:val="20"/>
          <w:szCs w:val="20"/>
        </w:rPr>
      </w:pPr>
      <w:r w:rsidRPr="00B14AE9">
        <w:rPr>
          <w:sz w:val="20"/>
        </w:rPr>
        <w:t>В случае предоставления Участником закупки предложения к поставке товаров российского</w:t>
      </w:r>
      <w:r w:rsidRPr="00B14AE9">
        <w:rPr>
          <w:sz w:val="18"/>
          <w:szCs w:val="18"/>
        </w:rPr>
        <w:t>/ЕАЭС</w:t>
      </w:r>
      <w:r w:rsidRPr="00B14AE9">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B14AE9">
        <w:rPr>
          <w:sz w:val="20"/>
          <w:szCs w:val="20"/>
          <w:shd w:val="clear" w:color="FFFF00" w:fill="FFFF00"/>
        </w:rPr>
        <w:t>ПП № 1875</w:t>
      </w:r>
      <w:r w:rsidRPr="00B14AE9">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B14AE9"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B14AE9">
        <w:rPr>
          <w:sz w:val="20"/>
          <w:szCs w:val="20"/>
        </w:rPr>
        <w:t>- реестр российской промышленной продукции (https://gisp.gov.ru/pp719v2/pub/prod/);</w:t>
      </w:r>
    </w:p>
    <w:p w:rsidR="0019287B" w:rsidRPr="00B14AE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B14AE9">
        <w:rPr>
          <w:sz w:val="20"/>
          <w:szCs w:val="20"/>
        </w:rPr>
        <w:t>- единый реестр российских программ для электронных вычислительных машин и баз данных (https://reestr.digital.gov.ru/reestr/);</w:t>
      </w:r>
    </w:p>
    <w:p w:rsidR="0019287B" w:rsidRPr="00B14AE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B14AE9">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B14AE9" w:rsidRDefault="000D7118">
      <w:pPr>
        <w:pStyle w:val="afffffa"/>
        <w:shd w:val="clear" w:color="FFFFFF" w:themeColor="background1" w:fill="FFFFFF" w:themeFill="background1"/>
        <w:ind w:left="0" w:firstLine="567"/>
        <w:jc w:val="both"/>
        <w:rPr>
          <w:sz w:val="20"/>
          <w:szCs w:val="20"/>
        </w:rPr>
      </w:pPr>
      <w:r w:rsidRPr="00B14AE9">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B14AE9">
        <w:rPr>
          <w:sz w:val="20"/>
          <w:szCs w:val="20"/>
          <w:shd w:val="clear" w:color="FFFF00" w:fill="FFFF00"/>
        </w:rPr>
        <w:t>Указанные сведения используются Заказчиком для определения страны происх</w:t>
      </w:r>
      <w:r>
        <w:rPr>
          <w:sz w:val="20"/>
          <w:szCs w:val="20"/>
          <w:highlight w:val="white"/>
          <w:shd w:val="clear" w:color="FFFF00" w:fill="FFFF00"/>
        </w:rPr>
        <w:t xml:space="preserve">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B14AE9">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B14AE9">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B14AE9">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B14AE9">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83D" w:rsidRDefault="0070283D">
      <w:r>
        <w:separator/>
      </w:r>
    </w:p>
    <w:p w:rsidR="0070283D" w:rsidRDefault="0070283D"/>
  </w:endnote>
  <w:endnote w:type="continuationSeparator" w:id="0">
    <w:p w:rsidR="0070283D" w:rsidRDefault="0070283D">
      <w:r>
        <w:continuationSeparator/>
      </w:r>
    </w:p>
    <w:p w:rsidR="0070283D" w:rsidRDefault="00702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83D" w:rsidRDefault="0070283D">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3721A">
      <w:rPr>
        <w:rStyle w:val="aff3"/>
        <w:noProof/>
      </w:rPr>
      <w:t>28</w:t>
    </w:r>
    <w:r>
      <w:rPr>
        <w:rStyle w:val="aff3"/>
      </w:rPr>
      <w:fldChar w:fldCharType="end"/>
    </w:r>
  </w:p>
  <w:p w:rsidR="0070283D" w:rsidRDefault="0070283D">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0283D" w:rsidRDefault="0070283D">
        <w:pPr>
          <w:pStyle w:val="aff4"/>
          <w:jc w:val="right"/>
        </w:pPr>
        <w:r>
          <w:fldChar w:fldCharType="begin"/>
        </w:r>
        <w:r>
          <w:instrText>PAGE   \* MERGEFORMAT</w:instrText>
        </w:r>
        <w:r>
          <w:fldChar w:fldCharType="separate"/>
        </w:r>
        <w:r w:rsidR="0003721A">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83D" w:rsidRDefault="0070283D">
      <w:r>
        <w:separator/>
      </w:r>
    </w:p>
    <w:p w:rsidR="0070283D" w:rsidRDefault="0070283D"/>
  </w:footnote>
  <w:footnote w:type="continuationSeparator" w:id="0">
    <w:p w:rsidR="0070283D" w:rsidRDefault="0070283D">
      <w:r>
        <w:continuationSeparator/>
      </w:r>
    </w:p>
    <w:p w:rsidR="0070283D" w:rsidRDefault="0070283D"/>
  </w:footnote>
  <w:footnote w:id="1">
    <w:p w:rsidR="0070283D" w:rsidRDefault="0070283D">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3721A"/>
    <w:rsid w:val="000D7118"/>
    <w:rsid w:val="0019287B"/>
    <w:rsid w:val="0070283D"/>
    <w:rsid w:val="00B14AE9"/>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49F60-1B9B-4F4C-852E-29C6D535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55</Pages>
  <Words>22323</Words>
  <Characters>127247</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2025-10-17T02:07:00Z</dcterms:modified>
</cp:coreProperties>
</file>